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6E665" w14:textId="644BF3F6" w:rsidR="00A85F97" w:rsidRDefault="00A85F97" w:rsidP="00A85F97">
      <w:pPr>
        <w:pStyle w:val="Titre1"/>
      </w:pPr>
      <w:r>
        <w:t xml:space="preserve">Module </w:t>
      </w:r>
      <w:r w:rsidR="000F2135">
        <w:t>2</w:t>
      </w:r>
      <w:r w:rsidR="004D7C67">
        <w:t> : L’utilisation des couleurs</w:t>
      </w:r>
    </w:p>
    <w:p w14:paraId="25769120" w14:textId="3934CB27" w:rsidR="00A85F97" w:rsidRDefault="00640343" w:rsidP="00D3125E">
      <w:pPr>
        <w:pStyle w:val="Titre1"/>
      </w:pPr>
      <w:r>
        <w:t xml:space="preserve">To fit in : </w:t>
      </w:r>
      <w:r w:rsidR="00A85F97">
        <w:t xml:space="preserve">L’intégration dans le groupe </w:t>
      </w:r>
    </w:p>
    <w:p w14:paraId="6CFB7DAE" w14:textId="6BC598CD" w:rsidR="00640343" w:rsidRDefault="00640343" w:rsidP="004D7C67">
      <w:pPr>
        <w:ind w:firstLine="0"/>
      </w:pPr>
    </w:p>
    <w:p w14:paraId="40ABB09F" w14:textId="77777777" w:rsidR="00640343" w:rsidRDefault="00640343" w:rsidP="00640343">
      <w:pPr>
        <w:pStyle w:val="Paragraphedeliste"/>
        <w:ind w:left="717" w:firstLine="0"/>
      </w:pPr>
    </w:p>
    <w:p w14:paraId="2294937B" w14:textId="4FDABC59" w:rsidR="004D7C67" w:rsidRPr="004D7C67" w:rsidRDefault="004D7C67" w:rsidP="004D7C67">
      <w:pPr>
        <w:pStyle w:val="Paragraphedeliste"/>
        <w:numPr>
          <w:ilvl w:val="0"/>
          <w:numId w:val="7"/>
        </w:numPr>
        <w:rPr>
          <w:b/>
          <w:bCs/>
        </w:rPr>
      </w:pPr>
      <w:r w:rsidRPr="004D7C67">
        <w:rPr>
          <w:b/>
          <w:bCs/>
        </w:rPr>
        <w:t>Identifier les couleurs dans l’image</w:t>
      </w:r>
    </w:p>
    <w:p w14:paraId="7E922F68" w14:textId="77777777" w:rsidR="004D7C67" w:rsidRDefault="004D7C67" w:rsidP="004D7C67">
      <w:pPr>
        <w:pStyle w:val="Paragraphedeliste"/>
        <w:ind w:left="717" w:firstLine="0"/>
      </w:pPr>
    </w:p>
    <w:p w14:paraId="27737076" w14:textId="13E7AAA7" w:rsidR="00FB35D3" w:rsidRDefault="007C00E6" w:rsidP="00FB35D3">
      <w:pPr>
        <w:pStyle w:val="Paragraphedeliste"/>
        <w:numPr>
          <w:ilvl w:val="0"/>
          <w:numId w:val="8"/>
        </w:numPr>
        <w:ind w:left="1037" w:hanging="357"/>
      </w:pPr>
      <w:r>
        <w:t>Compare les couleurs de</w:t>
      </w:r>
      <w:r w:rsidR="00B810FB">
        <w:t xml:space="preserve"> ces</w:t>
      </w:r>
      <w:r w:rsidR="00FB35D3">
        <w:t xml:space="preserve"> quatre</w:t>
      </w:r>
      <w:r w:rsidR="00B810FB">
        <w:t xml:space="preserve"> images. </w:t>
      </w:r>
    </w:p>
    <w:p w14:paraId="78A86811" w14:textId="12AE218E" w:rsidR="00FD7D45" w:rsidRDefault="00FD7D45" w:rsidP="00FB35D3">
      <w:pPr>
        <w:pStyle w:val="Paragraphedeliste"/>
        <w:ind w:left="1037" w:firstLine="0"/>
        <w:rPr>
          <w:color w:val="00B050"/>
        </w:rPr>
      </w:pPr>
      <w:r w:rsidRPr="00FB35D3">
        <w:rPr>
          <w:color w:val="00B050"/>
        </w:rPr>
        <w:t>Les deux images de gauche ont des couleurs similaires. Les deux images de droite aussi.</w:t>
      </w:r>
    </w:p>
    <w:p w14:paraId="3D4A1163" w14:textId="77777777" w:rsidR="00FB35D3" w:rsidRPr="00FB35D3" w:rsidRDefault="00FB35D3" w:rsidP="00FB35D3">
      <w:pPr>
        <w:pStyle w:val="Paragraphedeliste"/>
        <w:ind w:left="1037" w:firstLine="0"/>
      </w:pPr>
    </w:p>
    <w:p w14:paraId="234FC608" w14:textId="72CC7624" w:rsidR="00FD7D45" w:rsidRDefault="00FD7D45" w:rsidP="005F0EEB">
      <w:pPr>
        <w:pStyle w:val="Paragraphedeliste"/>
        <w:numPr>
          <w:ilvl w:val="0"/>
          <w:numId w:val="8"/>
        </w:numPr>
        <w:ind w:left="1037" w:hanging="357"/>
      </w:pPr>
      <w:r>
        <w:t>Quelles sont les couleurs associées au monde de la boxe ?</w:t>
      </w:r>
    </w:p>
    <w:p w14:paraId="4A907CBB" w14:textId="7A932899" w:rsidR="00FD7D45" w:rsidRPr="00FB35D3" w:rsidRDefault="00FD7D45" w:rsidP="00FB35D3">
      <w:pPr>
        <w:pStyle w:val="Paragraphedeliste"/>
        <w:ind w:left="1134" w:hanging="57"/>
        <w:rPr>
          <w:color w:val="00B050"/>
        </w:rPr>
      </w:pPr>
      <w:r w:rsidRPr="00FB35D3">
        <w:rPr>
          <w:color w:val="00B050"/>
        </w:rPr>
        <w:t>Le rouge, le bleu foncé, le jaune et le blanc</w:t>
      </w:r>
      <w:r w:rsidR="00FB35D3" w:rsidRPr="00FB35D3">
        <w:rPr>
          <w:color w:val="00B050"/>
        </w:rPr>
        <w:t xml:space="preserve"> </w:t>
      </w:r>
      <w:r w:rsidR="00FB35D3">
        <w:rPr>
          <w:color w:val="00B050"/>
        </w:rPr>
        <w:t xml:space="preserve">(des couleurs primaires) </w:t>
      </w:r>
      <w:r w:rsidR="00FB35D3" w:rsidRPr="00FB35D3">
        <w:rPr>
          <w:color w:val="00B050"/>
        </w:rPr>
        <w:t>correspondent</w:t>
      </w:r>
      <w:r w:rsidR="00FB35D3">
        <w:rPr>
          <w:color w:val="00B050"/>
        </w:rPr>
        <w:t xml:space="preserve"> </w:t>
      </w:r>
      <w:r w:rsidR="00FB35D3" w:rsidRPr="00FB35D3">
        <w:rPr>
          <w:color w:val="00B050"/>
        </w:rPr>
        <w:t>au monde de la boxe.</w:t>
      </w:r>
    </w:p>
    <w:p w14:paraId="28DD3D96" w14:textId="77777777" w:rsidR="00FD7D45" w:rsidRDefault="00FD7D45" w:rsidP="00FD7D45"/>
    <w:p w14:paraId="6CFC74CF" w14:textId="19E1F02F" w:rsidR="00FD7D45" w:rsidRDefault="00FD7D45" w:rsidP="005F0EEB">
      <w:pPr>
        <w:pStyle w:val="Paragraphedeliste"/>
        <w:numPr>
          <w:ilvl w:val="0"/>
          <w:numId w:val="8"/>
        </w:numPr>
        <w:ind w:left="1037" w:hanging="357"/>
      </w:pPr>
      <w:r>
        <w:t>Quelles sont les couleurs associées au monde de la danse ?</w:t>
      </w:r>
    </w:p>
    <w:p w14:paraId="0B946B68" w14:textId="5D89E3C5" w:rsidR="007D1B77" w:rsidRDefault="004D7C67" w:rsidP="007D1B77">
      <w:pPr>
        <w:pStyle w:val="Paragraphedeliste"/>
        <w:ind w:left="1037" w:firstLine="0"/>
        <w:rPr>
          <w:color w:val="00B050"/>
        </w:rPr>
      </w:pPr>
      <w:r w:rsidRPr="005F0EEB">
        <w:rPr>
          <w:color w:val="00B050"/>
        </w:rPr>
        <w:t>Le violet, le rose, le bleu turquoise et le doré sont associés au monde de la danse</w:t>
      </w:r>
      <w:r w:rsidR="00EF6F74" w:rsidRPr="005F0EEB">
        <w:rPr>
          <w:color w:val="00B050"/>
        </w:rPr>
        <w:t xml:space="preserve"> (des couleurs secondaires)</w:t>
      </w:r>
      <w:r w:rsidRPr="005F0EEB">
        <w:rPr>
          <w:color w:val="00B050"/>
        </w:rPr>
        <w:t xml:space="preserve">. </w:t>
      </w:r>
    </w:p>
    <w:p w14:paraId="2752C3BC" w14:textId="77777777" w:rsidR="007D1B77" w:rsidRDefault="007D1B77" w:rsidP="007D1B77">
      <w:pPr>
        <w:ind w:firstLine="0"/>
      </w:pPr>
    </w:p>
    <w:p w14:paraId="346830E9" w14:textId="77777777" w:rsidR="00FD7D45" w:rsidRDefault="00FD7D45" w:rsidP="007D1B77">
      <w:pPr>
        <w:ind w:firstLine="0"/>
      </w:pPr>
    </w:p>
    <w:p w14:paraId="6ED4EAB5" w14:textId="0A3F361F" w:rsidR="00FD7D45" w:rsidRDefault="00FD7D45" w:rsidP="007D1B77">
      <w:pPr>
        <w:ind w:firstLine="0"/>
      </w:pPr>
    </w:p>
    <w:p w14:paraId="2A06CE16" w14:textId="01E21F27" w:rsidR="00640343" w:rsidRDefault="00FD7D45" w:rsidP="007D1B77">
      <w:pPr>
        <w:ind w:firstLine="0"/>
      </w:pPr>
      <w:r>
        <w:rPr>
          <w:noProof/>
        </w:rPr>
        <w:drawing>
          <wp:anchor distT="0" distB="0" distL="114300" distR="114300" simplePos="0" relativeHeight="251656704" behindDoc="0" locked="0" layoutInCell="1" allowOverlap="1" wp14:anchorId="248D9B29" wp14:editId="68BF04EE">
            <wp:simplePos x="0" y="0"/>
            <wp:positionH relativeFrom="margin">
              <wp:posOffset>-455295</wp:posOffset>
            </wp:positionH>
            <wp:positionV relativeFrom="margin">
              <wp:posOffset>5386070</wp:posOffset>
            </wp:positionV>
            <wp:extent cx="3386455" cy="1439545"/>
            <wp:effectExtent l="0" t="0" r="0" b="0"/>
            <wp:wrapSquare wrapText="bothSides"/>
            <wp:docPr id="7" name="Image 7" descr="Une image contenant personne, sport, intérieur, ho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personne, sport, intérieur, homme&#10;&#10;Description générée automatiquement"/>
                    <pic:cNvPicPr/>
                  </pic:nvPicPr>
                  <pic:blipFill rotWithShape="1">
                    <a:blip r:embed="rId6" cstate="print">
                      <a:extLst>
                        <a:ext uri="{28A0092B-C50C-407E-A947-70E740481C1C}">
                          <a14:useLocalDpi xmlns:a14="http://schemas.microsoft.com/office/drawing/2010/main" val="0"/>
                        </a:ext>
                      </a:extLst>
                    </a:blip>
                    <a:srcRect t="12023" b="12392"/>
                    <a:stretch/>
                  </pic:blipFill>
                  <pic:spPr bwMode="auto">
                    <a:xfrm>
                      <a:off x="0" y="0"/>
                      <a:ext cx="3386455" cy="1439545"/>
                    </a:xfrm>
                    <a:prstGeom prst="rect">
                      <a:avLst/>
                    </a:prstGeom>
                    <a:ln>
                      <a:noFill/>
                    </a:ln>
                    <a:extLst>
                      <a:ext uri="{53640926-AAD7-44D8-BBD7-CCE9431645EC}">
                        <a14:shadowObscured xmlns:a14="http://schemas.microsoft.com/office/drawing/2010/main"/>
                      </a:ext>
                    </a:extLst>
                  </pic:spPr>
                </pic:pic>
              </a:graphicData>
            </a:graphic>
          </wp:anchor>
        </w:drawing>
      </w:r>
    </w:p>
    <w:p w14:paraId="4B860B8C" w14:textId="4385DFA9" w:rsidR="00A85F97" w:rsidRDefault="00B810FB" w:rsidP="005F0EEB">
      <w:pPr>
        <w:ind w:firstLine="0"/>
        <w:jc w:val="center"/>
      </w:pPr>
      <w:r>
        <w:rPr>
          <w:noProof/>
        </w:rPr>
        <w:drawing>
          <wp:inline distT="0" distB="0" distL="0" distR="0" wp14:anchorId="1A25D648" wp14:editId="2EEA037B">
            <wp:extent cx="3391986" cy="1440000"/>
            <wp:effectExtent l="0" t="0" r="0" b="0"/>
            <wp:docPr id="3" name="Image 3" descr="Une image contenant personne, intérieur, gens, phot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personne, intérieur, gens, photo&#10;&#10;Description générée automatiquement"/>
                    <pic:cNvPicPr/>
                  </pic:nvPicPr>
                  <pic:blipFill rotWithShape="1">
                    <a:blip r:embed="rId7" cstate="print">
                      <a:extLst>
                        <a:ext uri="{28A0092B-C50C-407E-A947-70E740481C1C}">
                          <a14:useLocalDpi xmlns:a14="http://schemas.microsoft.com/office/drawing/2010/main" val="0"/>
                        </a:ext>
                      </a:extLst>
                    </a:blip>
                    <a:srcRect t="12468" b="12059"/>
                    <a:stretch/>
                  </pic:blipFill>
                  <pic:spPr bwMode="auto">
                    <a:xfrm>
                      <a:off x="0" y="0"/>
                      <a:ext cx="3391986" cy="1440000"/>
                    </a:xfrm>
                    <a:prstGeom prst="rect">
                      <a:avLst/>
                    </a:prstGeom>
                    <a:ln>
                      <a:noFill/>
                    </a:ln>
                    <a:extLst>
                      <a:ext uri="{53640926-AAD7-44D8-BBD7-CCE9431645EC}">
                        <a14:shadowObscured xmlns:a14="http://schemas.microsoft.com/office/drawing/2010/main"/>
                      </a:ext>
                    </a:extLst>
                  </pic:spPr>
                </pic:pic>
              </a:graphicData>
            </a:graphic>
          </wp:inline>
        </w:drawing>
      </w:r>
    </w:p>
    <w:p w14:paraId="0D70982F" w14:textId="292078B8" w:rsidR="007D1B77" w:rsidRDefault="00FD7D45" w:rsidP="00FB35D3">
      <w:pPr>
        <w:ind w:left="-426" w:firstLine="0"/>
        <w:jc w:val="left"/>
      </w:pPr>
      <w:r>
        <w:rPr>
          <w:noProof/>
        </w:rPr>
        <w:drawing>
          <wp:anchor distT="0" distB="0" distL="114300" distR="114300" simplePos="0" relativeHeight="251657728" behindDoc="0" locked="0" layoutInCell="1" allowOverlap="1" wp14:anchorId="2B746477" wp14:editId="76C1BE6E">
            <wp:simplePos x="0" y="0"/>
            <wp:positionH relativeFrom="margin">
              <wp:posOffset>-479425</wp:posOffset>
            </wp:positionH>
            <wp:positionV relativeFrom="margin">
              <wp:posOffset>6950075</wp:posOffset>
            </wp:positionV>
            <wp:extent cx="3406140" cy="1439545"/>
            <wp:effectExtent l="0" t="0" r="0" b="0"/>
            <wp:wrapSquare wrapText="bothSides"/>
            <wp:docPr id="6" name="Image 6" descr="Une image contenant personne, intérieur, homme,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personne, intérieur, homme, table&#10;&#10;Description générée automatiquement"/>
                    <pic:cNvPicPr/>
                  </pic:nvPicPr>
                  <pic:blipFill rotWithShape="1">
                    <a:blip r:embed="rId8" cstate="print">
                      <a:extLst>
                        <a:ext uri="{28A0092B-C50C-407E-A947-70E740481C1C}">
                          <a14:useLocalDpi xmlns:a14="http://schemas.microsoft.com/office/drawing/2010/main" val="0"/>
                        </a:ext>
                      </a:extLst>
                    </a:blip>
                    <a:srcRect t="12140" b="12711"/>
                    <a:stretch/>
                  </pic:blipFill>
                  <pic:spPr bwMode="auto">
                    <a:xfrm>
                      <a:off x="0" y="0"/>
                      <a:ext cx="3406140" cy="1439545"/>
                    </a:xfrm>
                    <a:prstGeom prst="rect">
                      <a:avLst/>
                    </a:prstGeom>
                    <a:ln>
                      <a:noFill/>
                    </a:ln>
                    <a:extLst>
                      <a:ext uri="{53640926-AAD7-44D8-BBD7-CCE9431645EC}">
                        <a14:shadowObscured xmlns:a14="http://schemas.microsoft.com/office/drawing/2010/main"/>
                      </a:ext>
                    </a:extLst>
                  </pic:spPr>
                </pic:pic>
              </a:graphicData>
            </a:graphic>
          </wp:anchor>
        </w:drawing>
      </w:r>
      <w:r w:rsidR="00A85F97">
        <w:rPr>
          <w:noProof/>
        </w:rPr>
        <w:drawing>
          <wp:inline distT="0" distB="0" distL="0" distR="0" wp14:anchorId="0BB76A11" wp14:editId="65813E14">
            <wp:extent cx="3392222" cy="1440000"/>
            <wp:effectExtent l="0" t="0" r="0" b="0"/>
            <wp:docPr id="2" name="Image 2" descr="Une image contenant intérieur, personne, femme, debou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intérieur, personne, femme, debout&#10;&#10;Description générée automatiquement"/>
                    <pic:cNvPicPr/>
                  </pic:nvPicPr>
                  <pic:blipFill rotWithShape="1">
                    <a:blip r:embed="rId9" cstate="print">
                      <a:extLst>
                        <a:ext uri="{28A0092B-C50C-407E-A947-70E740481C1C}">
                          <a14:useLocalDpi xmlns:a14="http://schemas.microsoft.com/office/drawing/2010/main" val="0"/>
                        </a:ext>
                      </a:extLst>
                    </a:blip>
                    <a:srcRect t="12142" b="12391"/>
                    <a:stretch/>
                  </pic:blipFill>
                  <pic:spPr bwMode="auto">
                    <a:xfrm>
                      <a:off x="0" y="0"/>
                      <a:ext cx="3392222" cy="1440000"/>
                    </a:xfrm>
                    <a:prstGeom prst="rect">
                      <a:avLst/>
                    </a:prstGeom>
                    <a:ln>
                      <a:noFill/>
                    </a:ln>
                    <a:extLst>
                      <a:ext uri="{53640926-AAD7-44D8-BBD7-CCE9431645EC}">
                        <a14:shadowObscured xmlns:a14="http://schemas.microsoft.com/office/drawing/2010/main"/>
                      </a:ext>
                    </a:extLst>
                  </pic:spPr>
                </pic:pic>
              </a:graphicData>
            </a:graphic>
          </wp:inline>
        </w:drawing>
      </w:r>
    </w:p>
    <w:p w14:paraId="5DC3E49D" w14:textId="77777777" w:rsidR="00FB35D3" w:rsidRDefault="00FB35D3" w:rsidP="00FB35D3">
      <w:pPr>
        <w:ind w:left="-426" w:firstLine="0"/>
        <w:jc w:val="left"/>
      </w:pPr>
    </w:p>
    <w:p w14:paraId="1C808121" w14:textId="670A3421" w:rsidR="005F0EEB" w:rsidRPr="004473CB" w:rsidRDefault="00640343" w:rsidP="005F0EEB">
      <w:pPr>
        <w:pStyle w:val="Paragraphedeliste"/>
        <w:numPr>
          <w:ilvl w:val="0"/>
          <w:numId w:val="3"/>
        </w:numPr>
        <w:ind w:left="1037" w:hanging="357"/>
      </w:pPr>
      <w:r w:rsidRPr="004473CB">
        <w:lastRenderedPageBreak/>
        <w:t xml:space="preserve">Quels sont les éléments </w:t>
      </w:r>
      <w:r w:rsidR="0095486B" w:rsidRPr="004473CB">
        <w:t>en</w:t>
      </w:r>
      <w:r w:rsidRPr="004473CB">
        <w:t xml:space="preserve"> couleurs </w:t>
      </w:r>
      <w:r w:rsidR="00D847F0">
        <w:t>dans ces images ?</w:t>
      </w:r>
    </w:p>
    <w:p w14:paraId="55B26A0F" w14:textId="77777777" w:rsidR="00D847F0" w:rsidRDefault="00D847F0" w:rsidP="004473CB">
      <w:pPr>
        <w:pStyle w:val="Paragraphedeliste"/>
        <w:ind w:left="1037" w:firstLine="0"/>
        <w:rPr>
          <w:color w:val="00B050"/>
        </w:rPr>
      </w:pPr>
    </w:p>
    <w:p w14:paraId="47E38F76" w14:textId="5A46A82A" w:rsidR="005F0EEB" w:rsidRDefault="00D847F0" w:rsidP="004473CB">
      <w:pPr>
        <w:pStyle w:val="Paragraphedeliste"/>
        <w:ind w:left="1037" w:firstLine="0"/>
        <w:rPr>
          <w:color w:val="00B050"/>
        </w:rPr>
      </w:pPr>
      <w:r>
        <w:rPr>
          <w:color w:val="00B050"/>
        </w:rPr>
        <w:t xml:space="preserve">Les vêtements amènent les couleurs : la veste rouge, le maillot bleu, le maillot blanc et jaune, le t-shirt violet, les collants roses, le t-shirt turquoise. </w:t>
      </w:r>
    </w:p>
    <w:p w14:paraId="1ED1F3AE" w14:textId="408C8846" w:rsidR="00D847F0" w:rsidRDefault="00D847F0" w:rsidP="00D847F0">
      <w:pPr>
        <w:pStyle w:val="Paragraphedeliste"/>
        <w:ind w:left="1037" w:firstLine="0"/>
        <w:rPr>
          <w:color w:val="00B050"/>
        </w:rPr>
      </w:pPr>
      <w:r>
        <w:rPr>
          <w:color w:val="00B050"/>
        </w:rPr>
        <w:t xml:space="preserve">Les bandes de couleurs sur les murs du couloir et les murs marrons. Le ring de boxe bleu et rouge, les tapis bleus et la guirlande dorée. </w:t>
      </w:r>
    </w:p>
    <w:p w14:paraId="6A54AE8F" w14:textId="771C1810" w:rsidR="00D847F0" w:rsidRDefault="00D847F0" w:rsidP="00D847F0">
      <w:pPr>
        <w:pStyle w:val="Paragraphedeliste"/>
        <w:ind w:left="1037" w:firstLine="0"/>
        <w:rPr>
          <w:color w:val="00B050"/>
        </w:rPr>
      </w:pPr>
      <w:r>
        <w:rPr>
          <w:noProof/>
        </w:rPr>
        <w:pict w14:anchorId="582905DA">
          <v:shapetype id="_x0000_t202" coordsize="21600,21600" o:spt="202" path="m,l,21600r21600,l21600,xe">
            <v:stroke joinstyle="miter"/>
            <v:path gradientshapeok="t" o:connecttype="rect"/>
          </v:shapetype>
          <v:shape id="_x0000_s1033" type="#_x0000_t202" style="position:absolute;left:0;text-align:left;margin-left:24.85pt;margin-top:349.4pt;width:450.25pt;height:113.15pt;z-index:251663872;visibility:visible;mso-wrap-distance-left:9pt;mso-wrap-distance-top:3.6pt;mso-wrap-distance-right:9pt;mso-wrap-distance-bottom:3.6pt;mso-position-horizontal-relative:text;mso-position-vertical-relative:text;mso-width-relative:margin;mso-height-relative:margin;v-text-anchor:top" strokecolor="#0070c0" strokeweight="2.25pt">
            <v:textbox>
              <w:txbxContent>
                <w:p w14:paraId="770CA7BA" w14:textId="17B00D6E" w:rsidR="00D847F0" w:rsidRPr="004D7C67" w:rsidRDefault="00D847F0" w:rsidP="00D847F0">
                  <w:pPr>
                    <w:rPr>
                      <w:color w:val="548DD4" w:themeColor="text2" w:themeTint="99"/>
                    </w:rPr>
                  </w:pPr>
                  <w:r w:rsidRPr="00640343">
                    <w:rPr>
                      <w:color w:val="548DD4" w:themeColor="text2" w:themeTint="99"/>
                    </w:rPr>
                    <w:t>L’</w:t>
                  </w:r>
                  <w:r w:rsidRPr="00640343">
                    <w:rPr>
                      <w:b/>
                      <w:bCs/>
                      <w:color w:val="548DD4" w:themeColor="text2" w:themeTint="99"/>
                    </w:rPr>
                    <w:t xml:space="preserve">étalonnage </w:t>
                  </w:r>
                  <w:r w:rsidRPr="00640343">
                    <w:rPr>
                      <w:color w:val="548DD4" w:themeColor="text2" w:themeTint="99"/>
                    </w:rPr>
                    <w:t xml:space="preserve">est une opération de la </w:t>
                  </w:r>
                  <w:r w:rsidRPr="00640343">
                    <w:rPr>
                      <w:b/>
                      <w:bCs/>
                      <w:color w:val="548DD4" w:themeColor="text2" w:themeTint="99"/>
                    </w:rPr>
                    <w:t>post-production</w:t>
                  </w:r>
                  <w:r w:rsidRPr="00640343">
                    <w:rPr>
                      <w:color w:val="548DD4" w:themeColor="text2" w:themeTint="99"/>
                    </w:rPr>
                    <w:t>, étape qui intervient après le tournage et durant laquelle le film est finalisé avant sa diffusion, qui consiste à modifier les couleurs des images d’un film ou d’une vidéo.</w:t>
                  </w:r>
                  <w:r w:rsidR="00D021C6">
                    <w:rPr>
                      <w:color w:val="548DD4" w:themeColor="text2" w:themeTint="99"/>
                    </w:rPr>
                    <w:t xml:space="preserve"> L’étalonnage </w:t>
                  </w:r>
                  <w:proofErr w:type="spellStart"/>
                  <w:r w:rsidR="00D021C6">
                    <w:rPr>
                      <w:color w:val="548DD4" w:themeColor="text2" w:themeTint="99"/>
                    </w:rPr>
                    <w:t>se</w:t>
                  </w:r>
                  <w:proofErr w:type="spellEnd"/>
                  <w:r w:rsidR="00D021C6">
                    <w:rPr>
                      <w:color w:val="548DD4" w:themeColor="text2" w:themeTint="99"/>
                    </w:rPr>
                    <w:t xml:space="preserve"> fait avec un logiciel spécial sur un ordinateur.</w:t>
                  </w:r>
                  <w:r w:rsidRPr="00640343">
                    <w:rPr>
                      <w:color w:val="548DD4" w:themeColor="text2" w:themeTint="99"/>
                    </w:rPr>
                    <w:t xml:space="preserve"> Cette opération sert à la fois à homogénéiser l’ensemble des images, et à les faire correspondre à une intention artistique.</w:t>
                  </w:r>
                  <w:r>
                    <w:rPr>
                      <w:color w:val="548DD4" w:themeColor="text2" w:themeTint="99"/>
                    </w:rPr>
                    <w:t xml:space="preserve"> Dans </w:t>
                  </w:r>
                  <w:r w:rsidRPr="004D7C67">
                    <w:rPr>
                      <w:i/>
                      <w:iCs/>
                      <w:color w:val="548DD4" w:themeColor="text2" w:themeTint="99"/>
                    </w:rPr>
                    <w:t xml:space="preserve">The </w:t>
                  </w:r>
                  <w:proofErr w:type="spellStart"/>
                  <w:r w:rsidRPr="004D7C67">
                    <w:rPr>
                      <w:i/>
                      <w:iCs/>
                      <w:color w:val="548DD4" w:themeColor="text2" w:themeTint="99"/>
                    </w:rPr>
                    <w:t>Fits</w:t>
                  </w:r>
                  <w:proofErr w:type="spellEnd"/>
                  <w:r>
                    <w:rPr>
                      <w:color w:val="548DD4" w:themeColor="text2" w:themeTint="99"/>
                    </w:rPr>
                    <w:t xml:space="preserve">, cette opération a servi à </w:t>
                  </w:r>
                  <w:r w:rsidRPr="004D7C67">
                    <w:rPr>
                      <w:b/>
                      <w:bCs/>
                      <w:color w:val="548DD4" w:themeColor="text2" w:themeTint="99"/>
                    </w:rPr>
                    <w:t xml:space="preserve">accentuer </w:t>
                  </w:r>
                  <w:r>
                    <w:rPr>
                      <w:b/>
                      <w:bCs/>
                      <w:color w:val="548DD4" w:themeColor="text2" w:themeTint="99"/>
                    </w:rPr>
                    <w:t xml:space="preserve">les couleurs </w:t>
                  </w:r>
                  <w:r>
                    <w:rPr>
                      <w:color w:val="548DD4" w:themeColor="text2" w:themeTint="99"/>
                    </w:rPr>
                    <w:t>déjà présentes dans les images.</w:t>
                  </w:r>
                </w:p>
                <w:p w14:paraId="6D4E50BE" w14:textId="41F22576" w:rsidR="00D847F0" w:rsidRDefault="00D847F0"/>
              </w:txbxContent>
            </v:textbox>
            <w10:wrap type="square"/>
          </v:shape>
        </w:pict>
      </w:r>
    </w:p>
    <w:p w14:paraId="39479177" w14:textId="40A978D0" w:rsidR="00D847F0" w:rsidRDefault="00D847F0" w:rsidP="00D847F0">
      <w:pPr>
        <w:pStyle w:val="Paragraphedeliste"/>
        <w:ind w:left="1037" w:firstLine="0"/>
        <w:rPr>
          <w:color w:val="00B050"/>
        </w:rPr>
      </w:pPr>
      <w:r>
        <w:rPr>
          <w:noProof/>
        </w:rPr>
        <w:pict w14:anchorId="090C1C2E">
          <v:shape id="_x0000_s1032" type="#_x0000_t202" style="position:absolute;left:0;text-align:left;margin-left:25.9pt;margin-top:213.45pt;width:450.95pt;height:90pt;z-index:251661824;visibility:visible;mso-wrap-distance-left:9pt;mso-wrap-distance-top:3.6pt;mso-wrap-distance-right:9pt;mso-wrap-distance-bottom:3.6pt;mso-position-horizontal-relative:text;mso-position-vertical-relative:text;mso-width-relative:margin;mso-height-relative:margin;v-text-anchor:top" strokecolor="#0070c0" strokeweight="2.25pt">
            <v:textbox>
              <w:txbxContent>
                <w:p w14:paraId="34ABA490" w14:textId="2BC073D2" w:rsidR="004473CB" w:rsidRPr="00B30D51" w:rsidRDefault="004473CB" w:rsidP="004473CB">
                  <w:pPr>
                    <w:rPr>
                      <w:color w:val="0070C0"/>
                    </w:rPr>
                  </w:pPr>
                  <w:r w:rsidRPr="00B30D51">
                    <w:rPr>
                      <w:color w:val="0070C0"/>
                    </w:rPr>
                    <w:t>L</w:t>
                  </w:r>
                  <w:r>
                    <w:rPr>
                      <w:color w:val="0070C0"/>
                    </w:rPr>
                    <w:t>’</w:t>
                  </w:r>
                  <w:r w:rsidRPr="004473CB">
                    <w:rPr>
                      <w:b/>
                      <w:bCs/>
                      <w:color w:val="0070C0"/>
                    </w:rPr>
                    <w:t>accessoiriste</w:t>
                  </w:r>
                  <w:r w:rsidRPr="00B30D51">
                    <w:rPr>
                      <w:color w:val="0070C0"/>
                    </w:rPr>
                    <w:t xml:space="preserve"> est en charge de</w:t>
                  </w:r>
                  <w:r w:rsidR="00D847F0">
                    <w:rPr>
                      <w:color w:val="0070C0"/>
                    </w:rPr>
                    <w:t xml:space="preserve">s objets présents dans une scène. Il ou elle fait partie de l’équipe de décoration. Cela consiste à trouver ou bricoler des objets qui rendent la scène crédible ou qui vont s’intégrer au décor. Dans </w:t>
                  </w:r>
                  <w:r w:rsidR="00D847F0" w:rsidRPr="00D847F0">
                    <w:rPr>
                      <w:i/>
                      <w:iCs/>
                      <w:color w:val="0070C0"/>
                    </w:rPr>
                    <w:t xml:space="preserve">The </w:t>
                  </w:r>
                  <w:proofErr w:type="spellStart"/>
                  <w:r w:rsidR="00D847F0" w:rsidRPr="00D847F0">
                    <w:rPr>
                      <w:i/>
                      <w:iCs/>
                      <w:color w:val="0070C0"/>
                    </w:rPr>
                    <w:t>fits</w:t>
                  </w:r>
                  <w:proofErr w:type="spellEnd"/>
                  <w:r w:rsidR="00D847F0">
                    <w:rPr>
                      <w:color w:val="0070C0"/>
                    </w:rPr>
                    <w:t>, les gourdes dorées ont été commandées spécifiquement pour le film, pour s’intégrer aux couleurs de la danse.</w:t>
                  </w:r>
                </w:p>
              </w:txbxContent>
            </v:textbox>
            <w10:wrap type="square"/>
          </v:shape>
        </w:pict>
      </w:r>
      <w:r>
        <w:rPr>
          <w:noProof/>
        </w:rPr>
        <w:pict w14:anchorId="090C1C2E">
          <v:shape id="Zone de texte 2" o:spid="_x0000_s1029" type="#_x0000_t202" style="position:absolute;left:0;text-align:left;margin-left:27pt;margin-top:100.7pt;width:451.6pt;height:94.9pt;z-index:251659776;visibility:visible;mso-wrap-distance-left:9pt;mso-wrap-distance-top:3.6pt;mso-wrap-distance-right:9pt;mso-wrap-distance-bottom:3.6pt;mso-position-horizontal-relative:text;mso-position-vertical-relative:text;mso-width-relative:margin;mso-height-relative:margin;v-text-anchor:top" strokecolor="#0070c0" strokeweight="2.25pt">
            <v:textbox>
              <w:txbxContent>
                <w:p w14:paraId="01CD90CB" w14:textId="6C5385E4" w:rsidR="00F63323" w:rsidRPr="00B30D51" w:rsidRDefault="00F63323" w:rsidP="00F63323">
                  <w:pPr>
                    <w:rPr>
                      <w:color w:val="0070C0"/>
                    </w:rPr>
                  </w:pPr>
                  <w:r w:rsidRPr="00B30D51">
                    <w:rPr>
                      <w:color w:val="0070C0"/>
                    </w:rPr>
                    <w:t>Le</w:t>
                  </w:r>
                  <w:r w:rsidRPr="00B30D51">
                    <w:rPr>
                      <w:b/>
                      <w:bCs/>
                      <w:color w:val="0070C0"/>
                    </w:rPr>
                    <w:t xml:space="preserve"> costumier</w:t>
                  </w:r>
                  <w:r w:rsidRPr="00B30D51">
                    <w:rPr>
                      <w:color w:val="0070C0"/>
                    </w:rPr>
                    <w:t xml:space="preserve"> ou la </w:t>
                  </w:r>
                  <w:r w:rsidRPr="00B30D51">
                    <w:rPr>
                      <w:b/>
                      <w:bCs/>
                      <w:color w:val="0070C0"/>
                    </w:rPr>
                    <w:t>costumière</w:t>
                  </w:r>
                  <w:r w:rsidRPr="00B30D51">
                    <w:rPr>
                      <w:color w:val="0070C0"/>
                    </w:rPr>
                    <w:t xml:space="preserve"> est en charge des vêtements des acteurs</w:t>
                  </w:r>
                  <w:r w:rsidR="00D847F0">
                    <w:rPr>
                      <w:color w:val="0070C0"/>
                    </w:rPr>
                    <w:t xml:space="preserve"> et des actrices</w:t>
                  </w:r>
                  <w:r w:rsidRPr="00B30D51">
                    <w:rPr>
                      <w:color w:val="0070C0"/>
                    </w:rPr>
                    <w:t xml:space="preserve">. </w:t>
                  </w:r>
                  <w:r w:rsidR="0083020F">
                    <w:rPr>
                      <w:color w:val="0070C0"/>
                    </w:rPr>
                    <w:t xml:space="preserve">Son rôle est de trouver les vêtements qui correspondent aux personnages, en collaboration avec le réalisateur ou la réalisatrice. Son travail peut aussi consister à créer les vêtements. Dans </w:t>
                  </w:r>
                  <w:r w:rsidR="0083020F" w:rsidRPr="00D847F0">
                    <w:rPr>
                      <w:i/>
                      <w:iCs/>
                      <w:color w:val="0070C0"/>
                    </w:rPr>
                    <w:t xml:space="preserve">The </w:t>
                  </w:r>
                  <w:proofErr w:type="spellStart"/>
                  <w:r w:rsidR="0083020F" w:rsidRPr="00D847F0">
                    <w:rPr>
                      <w:i/>
                      <w:iCs/>
                      <w:color w:val="0070C0"/>
                    </w:rPr>
                    <w:t>fits</w:t>
                  </w:r>
                  <w:proofErr w:type="spellEnd"/>
                  <w:r w:rsidR="0083020F">
                    <w:rPr>
                      <w:color w:val="0070C0"/>
                    </w:rPr>
                    <w:t xml:space="preserve">, le costumier a dû trouver des tenues de sport correspondant aux couleurs de la boxe et de la danse. </w:t>
                  </w:r>
                </w:p>
              </w:txbxContent>
            </v:textbox>
            <w10:wrap type="square"/>
          </v:shape>
        </w:pict>
      </w:r>
      <w:r>
        <w:rPr>
          <w:noProof/>
        </w:rPr>
        <w:pict w14:anchorId="090C1C2E">
          <v:shape id="_x0000_s1031" type="#_x0000_t202" style="position:absolute;left:0;text-align:left;margin-left:27.8pt;margin-top:6.1pt;width:451.6pt;height:82.45pt;z-index:251660800;visibility:visible;mso-wrap-distance-left:9pt;mso-wrap-distance-top:3.6pt;mso-wrap-distance-right:9pt;mso-wrap-distance-bottom:3.6pt;mso-position-horizontal-relative:text;mso-position-vertical-relative:text;mso-width-relative:margin;mso-height-relative:margin;v-text-anchor:top" strokecolor="#0070c0" strokeweight="2.25pt">
            <v:textbox>
              <w:txbxContent>
                <w:p w14:paraId="2A733410" w14:textId="10231D49" w:rsidR="004473CB" w:rsidRPr="00B30D51" w:rsidRDefault="004473CB" w:rsidP="004473CB">
                  <w:pPr>
                    <w:rPr>
                      <w:color w:val="0070C0"/>
                    </w:rPr>
                  </w:pPr>
                  <w:r w:rsidRPr="00B30D51">
                    <w:rPr>
                      <w:color w:val="0070C0"/>
                    </w:rPr>
                    <w:t>L</w:t>
                  </w:r>
                  <w:r>
                    <w:rPr>
                      <w:color w:val="0070C0"/>
                    </w:rPr>
                    <w:t xml:space="preserve">a </w:t>
                  </w:r>
                  <w:r w:rsidRPr="00B30D51">
                    <w:rPr>
                      <w:b/>
                      <w:bCs/>
                      <w:color w:val="0070C0"/>
                    </w:rPr>
                    <w:t>décoratrice</w:t>
                  </w:r>
                  <w:r>
                    <w:rPr>
                      <w:color w:val="0070C0"/>
                    </w:rPr>
                    <w:t xml:space="preserve"> ou le </w:t>
                  </w:r>
                  <w:r w:rsidRPr="0083020F">
                    <w:rPr>
                      <w:b/>
                      <w:bCs/>
                      <w:color w:val="0070C0"/>
                    </w:rPr>
                    <w:t>décorateur</w:t>
                  </w:r>
                  <w:r>
                    <w:rPr>
                      <w:color w:val="0070C0"/>
                    </w:rPr>
                    <w:t xml:space="preserve"> </w:t>
                  </w:r>
                  <w:r w:rsidRPr="00B30D51">
                    <w:rPr>
                      <w:color w:val="0070C0"/>
                    </w:rPr>
                    <w:t xml:space="preserve">est en charge </w:t>
                  </w:r>
                  <w:r w:rsidR="0083020F">
                    <w:rPr>
                      <w:color w:val="0070C0"/>
                    </w:rPr>
                    <w:t xml:space="preserve">des décors des scènes. Cela peut consister à trouver un lieu de tournage adéquat, mais aussi à modifier des décors existants, ou à créer des structures. Dans </w:t>
                  </w:r>
                  <w:r w:rsidR="0083020F" w:rsidRPr="0083020F">
                    <w:rPr>
                      <w:i/>
                      <w:iCs/>
                      <w:color w:val="0070C0"/>
                    </w:rPr>
                    <w:t xml:space="preserve">The </w:t>
                  </w:r>
                  <w:proofErr w:type="spellStart"/>
                  <w:r w:rsidR="0083020F" w:rsidRPr="0083020F">
                    <w:rPr>
                      <w:i/>
                      <w:iCs/>
                      <w:color w:val="0070C0"/>
                    </w:rPr>
                    <w:t>fits</w:t>
                  </w:r>
                  <w:proofErr w:type="spellEnd"/>
                  <w:r w:rsidR="0083020F">
                    <w:rPr>
                      <w:color w:val="0070C0"/>
                    </w:rPr>
                    <w:t xml:space="preserve">, la décoratrice a par exemple peint les bandes de couleurs dans les couloirs. </w:t>
                  </w:r>
                </w:p>
              </w:txbxContent>
            </v:textbox>
            <w10:wrap type="square"/>
          </v:shape>
        </w:pict>
      </w:r>
    </w:p>
    <w:p w14:paraId="7F9B4528" w14:textId="4DB98894" w:rsidR="00D847F0" w:rsidRDefault="00D847F0" w:rsidP="00D847F0">
      <w:pPr>
        <w:pStyle w:val="Paragraphedeliste"/>
        <w:ind w:left="1037" w:firstLine="0"/>
        <w:rPr>
          <w:color w:val="00B050"/>
        </w:rPr>
      </w:pPr>
    </w:p>
    <w:p w14:paraId="61B96D6E" w14:textId="5330182B" w:rsidR="00D847F0" w:rsidRDefault="00D847F0" w:rsidP="00D847F0">
      <w:pPr>
        <w:pStyle w:val="Paragraphedeliste"/>
        <w:ind w:left="1037" w:firstLine="0"/>
        <w:rPr>
          <w:color w:val="00B050"/>
        </w:rPr>
      </w:pPr>
    </w:p>
    <w:p w14:paraId="457D9DBE" w14:textId="7F196BBE" w:rsidR="00D847F0" w:rsidRDefault="00D847F0" w:rsidP="00D847F0">
      <w:pPr>
        <w:pStyle w:val="Paragraphedeliste"/>
        <w:ind w:left="1037" w:firstLine="0"/>
        <w:rPr>
          <w:color w:val="00B050"/>
        </w:rPr>
      </w:pPr>
    </w:p>
    <w:p w14:paraId="0D47638B" w14:textId="06C2875E" w:rsidR="00D847F0" w:rsidRDefault="00D847F0" w:rsidP="00D847F0">
      <w:pPr>
        <w:pStyle w:val="Paragraphedeliste"/>
        <w:ind w:left="1037" w:firstLine="0"/>
        <w:rPr>
          <w:color w:val="00B050"/>
        </w:rPr>
      </w:pPr>
    </w:p>
    <w:p w14:paraId="3AADCFA3" w14:textId="50CEEF89" w:rsidR="004473CB" w:rsidRDefault="004473CB" w:rsidP="004D7C67">
      <w:pPr>
        <w:pStyle w:val="Paragraphedeliste"/>
        <w:ind w:left="1437" w:firstLine="0"/>
      </w:pPr>
    </w:p>
    <w:p w14:paraId="2DC82E51" w14:textId="77777777" w:rsidR="00D021C6" w:rsidRDefault="00D021C6" w:rsidP="004D7C67">
      <w:pPr>
        <w:pStyle w:val="Paragraphedeliste"/>
        <w:ind w:left="1437" w:firstLine="0"/>
      </w:pPr>
    </w:p>
    <w:p w14:paraId="55687D04" w14:textId="77777777" w:rsidR="004473CB" w:rsidRDefault="004473CB" w:rsidP="004D7C67">
      <w:pPr>
        <w:pStyle w:val="Paragraphedeliste"/>
        <w:ind w:left="1437" w:firstLine="0"/>
      </w:pPr>
    </w:p>
    <w:p w14:paraId="66489FB6" w14:textId="0D1FDB44" w:rsidR="004D7C67" w:rsidRPr="005D70C9" w:rsidRDefault="004D7C67" w:rsidP="004D7C67">
      <w:pPr>
        <w:pStyle w:val="Paragraphedeliste"/>
        <w:numPr>
          <w:ilvl w:val="0"/>
          <w:numId w:val="7"/>
        </w:numPr>
        <w:rPr>
          <w:b/>
          <w:bCs/>
        </w:rPr>
      </w:pPr>
      <w:r w:rsidRPr="005D70C9">
        <w:rPr>
          <w:b/>
          <w:bCs/>
        </w:rPr>
        <w:lastRenderedPageBreak/>
        <w:t>Interpréter les couleurs</w:t>
      </w:r>
    </w:p>
    <w:p w14:paraId="1A2B816B" w14:textId="77777777" w:rsidR="005D70C9" w:rsidRDefault="005D70C9" w:rsidP="005D70C9">
      <w:pPr>
        <w:pStyle w:val="Paragraphedeliste"/>
        <w:ind w:left="717" w:firstLine="0"/>
      </w:pPr>
    </w:p>
    <w:p w14:paraId="40C1E94C" w14:textId="77777777" w:rsidR="005F0EEB" w:rsidRDefault="00D3125E" w:rsidP="005F0EEB">
      <w:pPr>
        <w:pStyle w:val="Paragraphedeliste"/>
        <w:numPr>
          <w:ilvl w:val="0"/>
          <w:numId w:val="3"/>
        </w:numPr>
        <w:ind w:left="1037" w:hanging="357"/>
      </w:pPr>
      <w:r>
        <w:t>Peux-tu te souvenir de la couleur du t-shirt de Toni quand elle est dans le monde de la boxe</w:t>
      </w:r>
      <w:r w:rsidR="004D7C67">
        <w:t>, et dans le monde de la danse ? (Sinon tu peux t’aider des images au-dessus.)</w:t>
      </w:r>
    </w:p>
    <w:p w14:paraId="0294D69A" w14:textId="2F4DEF6F" w:rsidR="004D7C67" w:rsidRDefault="004D7C67" w:rsidP="005F0EEB">
      <w:pPr>
        <w:pStyle w:val="Paragraphedeliste"/>
        <w:ind w:left="1037" w:firstLine="0"/>
        <w:rPr>
          <w:color w:val="00B050"/>
        </w:rPr>
      </w:pPr>
      <w:r w:rsidRPr="005F0EEB">
        <w:rPr>
          <w:color w:val="00B050"/>
        </w:rPr>
        <w:t>Elle porte un t-shirt gris quand elle est avec les garçons, et violet quand elle est avec les filles.</w:t>
      </w:r>
    </w:p>
    <w:p w14:paraId="5BE74EDD" w14:textId="77777777" w:rsidR="005F0EEB" w:rsidRDefault="005F0EEB" w:rsidP="005F0EEB">
      <w:pPr>
        <w:pStyle w:val="Paragraphedeliste"/>
        <w:ind w:left="1037" w:firstLine="0"/>
      </w:pPr>
    </w:p>
    <w:p w14:paraId="51BAA2E8" w14:textId="77777777" w:rsidR="005F0EEB" w:rsidRDefault="004D7C67" w:rsidP="005F0EEB">
      <w:pPr>
        <w:pStyle w:val="Paragraphedeliste"/>
        <w:numPr>
          <w:ilvl w:val="0"/>
          <w:numId w:val="3"/>
        </w:numPr>
        <w:ind w:left="1037" w:hanging="357"/>
      </w:pPr>
      <w:r>
        <w:t>A ton avis, pourquoi ne porte-t-elle pas un t-shirt de la même couleur que les garçons dans le monde de la boxe ?</w:t>
      </w:r>
    </w:p>
    <w:p w14:paraId="42183FD1" w14:textId="5393373B" w:rsidR="004D7C67" w:rsidRPr="005F0EEB" w:rsidRDefault="004D7C67" w:rsidP="005F0EEB">
      <w:pPr>
        <w:pStyle w:val="Paragraphedeliste"/>
        <w:ind w:left="1037" w:firstLine="0"/>
      </w:pPr>
      <w:r w:rsidRPr="005F0EEB">
        <w:rPr>
          <w:color w:val="00B050"/>
        </w:rPr>
        <w:t>Elle ne fait pas vraiment partie de leur groupe.</w:t>
      </w:r>
    </w:p>
    <w:p w14:paraId="5EC27EFD" w14:textId="47EC58C2" w:rsidR="00EF6F74" w:rsidRPr="00D021C6" w:rsidRDefault="00EF6F74" w:rsidP="004D7C67">
      <w:pPr>
        <w:pStyle w:val="Paragraphedeliste"/>
        <w:ind w:left="1437" w:firstLine="0"/>
      </w:pPr>
    </w:p>
    <w:p w14:paraId="04849EBA" w14:textId="77777777" w:rsidR="00D021C6" w:rsidRPr="00D021C6" w:rsidRDefault="00EF6F74" w:rsidP="00D021C6">
      <w:pPr>
        <w:pStyle w:val="Paragraphedeliste"/>
        <w:numPr>
          <w:ilvl w:val="0"/>
          <w:numId w:val="3"/>
        </w:numPr>
        <w:ind w:left="1037" w:hanging="357"/>
      </w:pPr>
      <w:r w:rsidRPr="00D021C6">
        <w:t>Pour toi, que peuvent symboliser les paillettes dorées sur la main de Toni lorsqu’elle voit les filles danser pour la première fois ?</w:t>
      </w:r>
    </w:p>
    <w:p w14:paraId="1314BC09" w14:textId="1594B230" w:rsidR="00D021C6" w:rsidRPr="00D021C6" w:rsidRDefault="00D021C6" w:rsidP="00D021C6">
      <w:pPr>
        <w:pStyle w:val="Paragraphedeliste"/>
        <w:ind w:left="1037" w:firstLine="0"/>
        <w:rPr>
          <w:color w:val="00B050"/>
        </w:rPr>
      </w:pPr>
      <w:r w:rsidRPr="00D021C6">
        <w:rPr>
          <w:color w:val="00B050"/>
        </w:rPr>
        <w:t xml:space="preserve">Les paillettes dorées sont une des couleurs du monde de la danse. Le doré est la couleur de l’or et donc de la richesse. Il s’agit d’une couleur qui attire l’œil. Pour Toni, cela va symboliser son attirance pour la magie du monde de la danse qui va la faire rêver. </w:t>
      </w:r>
    </w:p>
    <w:p w14:paraId="14A82EB6" w14:textId="77777777" w:rsidR="00D021C6" w:rsidRDefault="00D021C6" w:rsidP="00D021C6">
      <w:pPr>
        <w:pStyle w:val="Paragraphedeliste"/>
        <w:ind w:left="1037" w:firstLine="0"/>
      </w:pPr>
    </w:p>
    <w:p w14:paraId="0F9146FD" w14:textId="77777777" w:rsidR="00982AA2" w:rsidRDefault="00982AA2" w:rsidP="00982AA2">
      <w:pPr>
        <w:pStyle w:val="Paragraphedeliste"/>
        <w:ind w:left="1037" w:firstLine="0"/>
      </w:pPr>
    </w:p>
    <w:p w14:paraId="2096873B" w14:textId="67005E56" w:rsidR="00982AA2" w:rsidRPr="00982AA2" w:rsidRDefault="005538FA" w:rsidP="00D021C6">
      <w:pPr>
        <w:pStyle w:val="Paragraphedeliste"/>
        <w:ind w:left="-142" w:firstLine="0"/>
        <w:jc w:val="center"/>
        <w:rPr>
          <w:color w:val="00B050"/>
        </w:rPr>
      </w:pPr>
      <w:r>
        <w:rPr>
          <w:noProof/>
        </w:rPr>
        <w:drawing>
          <wp:inline distT="0" distB="0" distL="0" distR="0" wp14:anchorId="4CC48C9C" wp14:editId="2C38F100">
            <wp:extent cx="4794637" cy="203958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0" cstate="print">
                      <a:extLst>
                        <a:ext uri="{28A0092B-C50C-407E-A947-70E740481C1C}">
                          <a14:useLocalDpi xmlns:a14="http://schemas.microsoft.com/office/drawing/2010/main" val="0"/>
                        </a:ext>
                      </a:extLst>
                    </a:blip>
                    <a:srcRect t="12150" b="12209"/>
                    <a:stretch/>
                  </pic:blipFill>
                  <pic:spPr bwMode="auto">
                    <a:xfrm>
                      <a:off x="0" y="0"/>
                      <a:ext cx="4837730" cy="2057913"/>
                    </a:xfrm>
                    <a:prstGeom prst="rect">
                      <a:avLst/>
                    </a:prstGeom>
                    <a:ln>
                      <a:noFill/>
                    </a:ln>
                    <a:extLst>
                      <a:ext uri="{53640926-AAD7-44D8-BBD7-CCE9431645EC}">
                        <a14:shadowObscured xmlns:a14="http://schemas.microsoft.com/office/drawing/2010/main"/>
                      </a:ext>
                    </a:extLst>
                  </pic:spPr>
                </pic:pic>
              </a:graphicData>
            </a:graphic>
          </wp:inline>
        </w:drawing>
      </w:r>
    </w:p>
    <w:p w14:paraId="19CF09FA" w14:textId="36BE7C69" w:rsidR="00982AA2" w:rsidRDefault="00982AA2" w:rsidP="00982AA2">
      <w:pPr>
        <w:pStyle w:val="Paragraphedeliste"/>
        <w:ind w:left="-142" w:firstLine="0"/>
        <w:jc w:val="left"/>
        <w:rPr>
          <w:color w:val="00B050"/>
        </w:rPr>
      </w:pPr>
    </w:p>
    <w:p w14:paraId="44B791A6" w14:textId="10C3CFF7" w:rsidR="00982AA2" w:rsidRDefault="00982AA2" w:rsidP="00982AA2">
      <w:pPr>
        <w:pStyle w:val="Paragraphedeliste"/>
        <w:ind w:left="-142" w:firstLine="0"/>
        <w:jc w:val="center"/>
        <w:rPr>
          <w:color w:val="00B050"/>
        </w:rPr>
      </w:pPr>
      <w:r>
        <w:rPr>
          <w:noProof/>
        </w:rPr>
        <w:drawing>
          <wp:inline distT="0" distB="0" distL="0" distR="0" wp14:anchorId="430E0029" wp14:editId="07389ECE">
            <wp:extent cx="4874150" cy="2078340"/>
            <wp:effectExtent l="0" t="0" r="0" b="0"/>
            <wp:docPr id="4" name="Image 4" descr="Une image contenant personne, extérieur, femme, phot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personne, extérieur, femme, photo&#10;&#10;Description générée automatiquement"/>
                    <pic:cNvPicPr/>
                  </pic:nvPicPr>
                  <pic:blipFill rotWithShape="1">
                    <a:blip r:embed="rId11" cstate="print">
                      <a:extLst>
                        <a:ext uri="{28A0092B-C50C-407E-A947-70E740481C1C}">
                          <a14:useLocalDpi xmlns:a14="http://schemas.microsoft.com/office/drawing/2010/main" val="0"/>
                        </a:ext>
                      </a:extLst>
                    </a:blip>
                    <a:srcRect t="12140" b="12055"/>
                    <a:stretch/>
                  </pic:blipFill>
                  <pic:spPr bwMode="auto">
                    <a:xfrm>
                      <a:off x="0" y="0"/>
                      <a:ext cx="4890689" cy="2085392"/>
                    </a:xfrm>
                    <a:prstGeom prst="rect">
                      <a:avLst/>
                    </a:prstGeom>
                    <a:ln>
                      <a:noFill/>
                    </a:ln>
                    <a:extLst>
                      <a:ext uri="{53640926-AAD7-44D8-BBD7-CCE9431645EC}">
                        <a14:shadowObscured xmlns:a14="http://schemas.microsoft.com/office/drawing/2010/main"/>
                      </a:ext>
                    </a:extLst>
                  </pic:spPr>
                </pic:pic>
              </a:graphicData>
            </a:graphic>
          </wp:inline>
        </w:drawing>
      </w:r>
    </w:p>
    <w:p w14:paraId="3BA79B92" w14:textId="2BF909A0" w:rsidR="00982AA2" w:rsidRDefault="00982AA2" w:rsidP="00982AA2">
      <w:pPr>
        <w:pStyle w:val="Paragraphedeliste"/>
        <w:ind w:left="-142" w:firstLine="0"/>
        <w:jc w:val="left"/>
        <w:rPr>
          <w:color w:val="00B050"/>
        </w:rPr>
      </w:pPr>
    </w:p>
    <w:p w14:paraId="3B73025F" w14:textId="22287B29" w:rsidR="005F0EEB" w:rsidRDefault="005F0EEB" w:rsidP="005F0EEB">
      <w:pPr>
        <w:pStyle w:val="Paragraphedeliste"/>
        <w:ind w:left="993" w:firstLine="0"/>
        <w:rPr>
          <w:color w:val="00B050"/>
        </w:rPr>
      </w:pPr>
    </w:p>
    <w:p w14:paraId="76B67988" w14:textId="30E5AB8B" w:rsidR="00E04805" w:rsidRDefault="00E04805" w:rsidP="005F0EEB">
      <w:pPr>
        <w:pStyle w:val="Paragraphedeliste"/>
        <w:numPr>
          <w:ilvl w:val="0"/>
          <w:numId w:val="3"/>
        </w:numPr>
        <w:ind w:left="1037" w:hanging="357"/>
      </w:pPr>
      <w:r>
        <w:lastRenderedPageBreak/>
        <w:t>D’après les réponses des deux exercices précédents, comment peux-tu interpréter les couleurs des costumes sur cette image de la fin du film </w:t>
      </w:r>
      <w:r w:rsidR="00D021C6">
        <w:t xml:space="preserve">(au-dessus) </w:t>
      </w:r>
      <w:r>
        <w:t>?</w:t>
      </w:r>
    </w:p>
    <w:p w14:paraId="0EE65DAA" w14:textId="77777777" w:rsidR="00D021C6" w:rsidRDefault="00D021C6" w:rsidP="00D021C6">
      <w:pPr>
        <w:pStyle w:val="Paragraphedeliste"/>
        <w:ind w:left="1037" w:firstLine="0"/>
      </w:pPr>
    </w:p>
    <w:p w14:paraId="5D7EF16A" w14:textId="44D45B99" w:rsidR="00E04805" w:rsidRDefault="00E04805" w:rsidP="005F0EEB">
      <w:pPr>
        <w:pStyle w:val="Paragraphedeliste"/>
        <w:ind w:left="993" w:firstLine="0"/>
        <w:rPr>
          <w:color w:val="00B050"/>
        </w:rPr>
      </w:pPr>
      <w:r>
        <w:rPr>
          <w:color w:val="00B050"/>
        </w:rPr>
        <w:t>Toni et les autres danseuses portent une tenue bleu foncé</w:t>
      </w:r>
      <w:r w:rsidR="00573263">
        <w:rPr>
          <w:color w:val="00B050"/>
        </w:rPr>
        <w:t>, une couleur de la boxe</w:t>
      </w:r>
      <w:r>
        <w:rPr>
          <w:color w:val="00B050"/>
        </w:rPr>
        <w:t xml:space="preserve"> et doré</w:t>
      </w:r>
      <w:r w:rsidR="00573263">
        <w:rPr>
          <w:color w:val="00B050"/>
        </w:rPr>
        <w:t>, une couleur de la danse</w:t>
      </w:r>
      <w:r>
        <w:rPr>
          <w:color w:val="00B050"/>
        </w:rPr>
        <w:t xml:space="preserve">. Toni </w:t>
      </w:r>
      <w:r w:rsidR="005F0EEB">
        <w:rPr>
          <w:color w:val="00B050"/>
        </w:rPr>
        <w:t>parvient à être heureuse en réunissant</w:t>
      </w:r>
      <w:r>
        <w:rPr>
          <w:color w:val="00B050"/>
        </w:rPr>
        <w:t xml:space="preserve"> le monde de la boxe et celui de la danse. </w:t>
      </w:r>
    </w:p>
    <w:p w14:paraId="12FA9BEF" w14:textId="77777777" w:rsidR="005F0EEB" w:rsidRDefault="005F0EEB" w:rsidP="005F0EEB">
      <w:pPr>
        <w:pStyle w:val="Paragraphedeliste"/>
        <w:ind w:left="993" w:firstLine="0"/>
        <w:rPr>
          <w:color w:val="00B050"/>
        </w:rPr>
      </w:pPr>
    </w:p>
    <w:p w14:paraId="7CBDA032" w14:textId="78AEE38F" w:rsidR="00E04805" w:rsidRPr="00E04805" w:rsidRDefault="00E04805" w:rsidP="005F0EEB">
      <w:pPr>
        <w:pStyle w:val="Paragraphedeliste"/>
        <w:ind w:left="717" w:firstLine="0"/>
        <w:jc w:val="center"/>
        <w:rPr>
          <w:color w:val="00B050"/>
        </w:rPr>
      </w:pPr>
    </w:p>
    <w:p w14:paraId="2A197A78" w14:textId="57E6C4EA" w:rsidR="00B810FB" w:rsidRDefault="00B810FB" w:rsidP="007C00E6">
      <w:pPr>
        <w:ind w:firstLine="0"/>
      </w:pPr>
    </w:p>
    <w:p w14:paraId="68BC1FD4" w14:textId="77777777" w:rsidR="00E04805" w:rsidRDefault="00E04805" w:rsidP="007C00E6">
      <w:pPr>
        <w:ind w:firstLine="0"/>
      </w:pPr>
    </w:p>
    <w:p w14:paraId="4363F4DD" w14:textId="73A5A134" w:rsidR="001D179E" w:rsidRDefault="001D179E" w:rsidP="00F555C5">
      <w:pPr>
        <w:ind w:firstLine="0"/>
      </w:pPr>
    </w:p>
    <w:p w14:paraId="08448E57" w14:textId="3426488B" w:rsidR="00841469" w:rsidRPr="004D7C67" w:rsidRDefault="00841469" w:rsidP="00841469">
      <w:pPr>
        <w:rPr>
          <w:color w:val="548DD4" w:themeColor="text2" w:themeTint="99"/>
        </w:rPr>
      </w:pPr>
    </w:p>
    <w:sectPr w:rsidR="00841469" w:rsidRPr="004D7C67" w:rsidSect="00A85F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10D53"/>
    <w:multiLevelType w:val="hybridMultilevel"/>
    <w:tmpl w:val="DF58C0CA"/>
    <w:lvl w:ilvl="0" w:tplc="6BEA777A">
      <w:start w:val="1"/>
      <w:numFmt w:val="bullet"/>
      <w:lvlText w:val="-"/>
      <w:lvlJc w:val="left"/>
      <w:pPr>
        <w:ind w:left="717" w:hanging="360"/>
      </w:pPr>
      <w:rPr>
        <w:rFonts w:ascii="Times New Roman" w:eastAsiaTheme="minorHAnsi" w:hAnsi="Times New Roman" w:cs="Times New Roman" w:hint="default"/>
        <w:color w:val="FF0000"/>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 w15:restartNumberingAfterBreak="0">
    <w:nsid w:val="0D884E25"/>
    <w:multiLevelType w:val="hybridMultilevel"/>
    <w:tmpl w:val="F4028838"/>
    <w:lvl w:ilvl="0" w:tplc="040C000B">
      <w:start w:val="1"/>
      <w:numFmt w:val="bullet"/>
      <w:lvlText w:val=""/>
      <w:lvlJc w:val="left"/>
      <w:pPr>
        <w:ind w:left="1437" w:hanging="360"/>
      </w:pPr>
      <w:rPr>
        <w:rFonts w:ascii="Wingdings" w:hAnsi="Wingdings" w:hint="default"/>
      </w:rPr>
    </w:lvl>
    <w:lvl w:ilvl="1" w:tplc="040C0003" w:tentative="1">
      <w:start w:val="1"/>
      <w:numFmt w:val="bullet"/>
      <w:lvlText w:val="o"/>
      <w:lvlJc w:val="left"/>
      <w:pPr>
        <w:ind w:left="2157" w:hanging="360"/>
      </w:pPr>
      <w:rPr>
        <w:rFonts w:ascii="Courier New" w:hAnsi="Courier New" w:cs="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cs="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cs="Courier New" w:hint="default"/>
      </w:rPr>
    </w:lvl>
    <w:lvl w:ilvl="8" w:tplc="040C0005" w:tentative="1">
      <w:start w:val="1"/>
      <w:numFmt w:val="bullet"/>
      <w:lvlText w:val=""/>
      <w:lvlJc w:val="left"/>
      <w:pPr>
        <w:ind w:left="7197" w:hanging="360"/>
      </w:pPr>
      <w:rPr>
        <w:rFonts w:ascii="Wingdings" w:hAnsi="Wingdings" w:hint="default"/>
      </w:rPr>
    </w:lvl>
  </w:abstractNum>
  <w:abstractNum w:abstractNumId="2" w15:restartNumberingAfterBreak="0">
    <w:nsid w:val="33B44798"/>
    <w:multiLevelType w:val="hybridMultilevel"/>
    <w:tmpl w:val="C1F43A10"/>
    <w:lvl w:ilvl="0" w:tplc="EDC4FF96">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3" w15:restartNumberingAfterBreak="0">
    <w:nsid w:val="34C80FFA"/>
    <w:multiLevelType w:val="hybridMultilevel"/>
    <w:tmpl w:val="22B4B504"/>
    <w:lvl w:ilvl="0" w:tplc="040C000B">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 w15:restartNumberingAfterBreak="0">
    <w:nsid w:val="3A1B5177"/>
    <w:multiLevelType w:val="hybridMultilevel"/>
    <w:tmpl w:val="CB46E31E"/>
    <w:lvl w:ilvl="0" w:tplc="040C000B">
      <w:start w:val="1"/>
      <w:numFmt w:val="bullet"/>
      <w:lvlText w:val=""/>
      <w:lvlJc w:val="left"/>
      <w:pPr>
        <w:ind w:left="1437" w:hanging="360"/>
      </w:pPr>
      <w:rPr>
        <w:rFonts w:ascii="Wingdings" w:hAnsi="Wingdings" w:hint="default"/>
      </w:rPr>
    </w:lvl>
    <w:lvl w:ilvl="1" w:tplc="040C0003" w:tentative="1">
      <w:start w:val="1"/>
      <w:numFmt w:val="bullet"/>
      <w:lvlText w:val="o"/>
      <w:lvlJc w:val="left"/>
      <w:pPr>
        <w:ind w:left="2157" w:hanging="360"/>
      </w:pPr>
      <w:rPr>
        <w:rFonts w:ascii="Courier New" w:hAnsi="Courier New" w:cs="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cs="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cs="Courier New" w:hint="default"/>
      </w:rPr>
    </w:lvl>
    <w:lvl w:ilvl="8" w:tplc="040C0005" w:tentative="1">
      <w:start w:val="1"/>
      <w:numFmt w:val="bullet"/>
      <w:lvlText w:val=""/>
      <w:lvlJc w:val="left"/>
      <w:pPr>
        <w:ind w:left="7197" w:hanging="360"/>
      </w:pPr>
      <w:rPr>
        <w:rFonts w:ascii="Wingdings" w:hAnsi="Wingdings" w:hint="default"/>
      </w:rPr>
    </w:lvl>
  </w:abstractNum>
  <w:abstractNum w:abstractNumId="5" w15:restartNumberingAfterBreak="0">
    <w:nsid w:val="42C70CD4"/>
    <w:multiLevelType w:val="hybridMultilevel"/>
    <w:tmpl w:val="451EE2E4"/>
    <w:lvl w:ilvl="0" w:tplc="040C000B">
      <w:start w:val="1"/>
      <w:numFmt w:val="bullet"/>
      <w:lvlText w:val=""/>
      <w:lvlJc w:val="left"/>
      <w:pPr>
        <w:ind w:left="1437" w:hanging="360"/>
      </w:pPr>
      <w:rPr>
        <w:rFonts w:ascii="Wingdings" w:hAnsi="Wingdings" w:hint="default"/>
      </w:rPr>
    </w:lvl>
    <w:lvl w:ilvl="1" w:tplc="040C0003" w:tentative="1">
      <w:start w:val="1"/>
      <w:numFmt w:val="bullet"/>
      <w:lvlText w:val="o"/>
      <w:lvlJc w:val="left"/>
      <w:pPr>
        <w:ind w:left="2157" w:hanging="360"/>
      </w:pPr>
      <w:rPr>
        <w:rFonts w:ascii="Courier New" w:hAnsi="Courier New" w:cs="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cs="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cs="Courier New" w:hint="default"/>
      </w:rPr>
    </w:lvl>
    <w:lvl w:ilvl="8" w:tplc="040C0005" w:tentative="1">
      <w:start w:val="1"/>
      <w:numFmt w:val="bullet"/>
      <w:lvlText w:val=""/>
      <w:lvlJc w:val="left"/>
      <w:pPr>
        <w:ind w:left="7197" w:hanging="360"/>
      </w:pPr>
      <w:rPr>
        <w:rFonts w:ascii="Wingdings" w:hAnsi="Wingdings" w:hint="default"/>
      </w:rPr>
    </w:lvl>
  </w:abstractNum>
  <w:abstractNum w:abstractNumId="6" w15:restartNumberingAfterBreak="0">
    <w:nsid w:val="5D247793"/>
    <w:multiLevelType w:val="hybridMultilevel"/>
    <w:tmpl w:val="5F6A03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59430A"/>
    <w:multiLevelType w:val="hybridMultilevel"/>
    <w:tmpl w:val="B658CC36"/>
    <w:lvl w:ilvl="0" w:tplc="B0401ACE">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num w:numId="1">
    <w:abstractNumId w:val="7"/>
  </w:num>
  <w:num w:numId="2">
    <w:abstractNumId w:val="0"/>
  </w:num>
  <w:num w:numId="3">
    <w:abstractNumId w:val="4"/>
  </w:num>
  <w:num w:numId="4">
    <w:abstractNumId w:val="1"/>
  </w:num>
  <w:num w:numId="5">
    <w:abstractNumId w:val="3"/>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7C00E6"/>
    <w:rsid w:val="000F2135"/>
    <w:rsid w:val="001C7C9B"/>
    <w:rsid w:val="001D179E"/>
    <w:rsid w:val="002422BA"/>
    <w:rsid w:val="00296B8D"/>
    <w:rsid w:val="003055D3"/>
    <w:rsid w:val="00324F01"/>
    <w:rsid w:val="00365B94"/>
    <w:rsid w:val="00413144"/>
    <w:rsid w:val="00414279"/>
    <w:rsid w:val="004473CB"/>
    <w:rsid w:val="00471371"/>
    <w:rsid w:val="004C7C78"/>
    <w:rsid w:val="004D7C67"/>
    <w:rsid w:val="00504BB5"/>
    <w:rsid w:val="00520641"/>
    <w:rsid w:val="005538FA"/>
    <w:rsid w:val="00573263"/>
    <w:rsid w:val="005D70C9"/>
    <w:rsid w:val="005F0EEB"/>
    <w:rsid w:val="00640343"/>
    <w:rsid w:val="0069660B"/>
    <w:rsid w:val="0072484E"/>
    <w:rsid w:val="007C00E6"/>
    <w:rsid w:val="007D1B77"/>
    <w:rsid w:val="0083020F"/>
    <w:rsid w:val="00841469"/>
    <w:rsid w:val="00844C74"/>
    <w:rsid w:val="008651EA"/>
    <w:rsid w:val="0095486B"/>
    <w:rsid w:val="00982AA2"/>
    <w:rsid w:val="009E6874"/>
    <w:rsid w:val="00A85F97"/>
    <w:rsid w:val="00B013AF"/>
    <w:rsid w:val="00B810FB"/>
    <w:rsid w:val="00BA1548"/>
    <w:rsid w:val="00BC4F20"/>
    <w:rsid w:val="00BC5D76"/>
    <w:rsid w:val="00BE2D14"/>
    <w:rsid w:val="00C35980"/>
    <w:rsid w:val="00CA0BFB"/>
    <w:rsid w:val="00D021C6"/>
    <w:rsid w:val="00D3125E"/>
    <w:rsid w:val="00D847F0"/>
    <w:rsid w:val="00DB0221"/>
    <w:rsid w:val="00DC66B1"/>
    <w:rsid w:val="00E04805"/>
    <w:rsid w:val="00E75BC2"/>
    <w:rsid w:val="00E97F81"/>
    <w:rsid w:val="00EF6310"/>
    <w:rsid w:val="00EF6F74"/>
    <w:rsid w:val="00F24BFE"/>
    <w:rsid w:val="00F44F3F"/>
    <w:rsid w:val="00F555C5"/>
    <w:rsid w:val="00F63323"/>
    <w:rsid w:val="00FB35D3"/>
    <w:rsid w:val="00FD7D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DF6EB70"/>
  <w15:chartTrackingRefBased/>
  <w15:docId w15:val="{40BB0024-BFE7-4A96-93C2-1782ED77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60B"/>
    <w:pPr>
      <w:spacing w:before="120" w:after="0"/>
      <w:ind w:firstLine="357"/>
      <w:jc w:val="both"/>
    </w:pPr>
    <w:rPr>
      <w:rFonts w:ascii="Times New Roman" w:hAnsi="Times New Roman"/>
      <w:sz w:val="24"/>
    </w:rPr>
  </w:style>
  <w:style w:type="paragraph" w:styleId="Titre1">
    <w:name w:val="heading 1"/>
    <w:basedOn w:val="Normal"/>
    <w:next w:val="Normal"/>
    <w:link w:val="Titre1Car"/>
    <w:uiPriority w:val="9"/>
    <w:qFormat/>
    <w:rsid w:val="0069660B"/>
    <w:pPr>
      <w:keepNext/>
      <w:keepLines/>
      <w:spacing w:before="240"/>
      <w:jc w:val="center"/>
      <w:outlineLvl w:val="0"/>
    </w:pPr>
    <w:rPr>
      <w:rFonts w:asciiTheme="majorHAnsi" w:eastAsiaTheme="majorEastAsia" w:hAnsiTheme="majorHAnsi" w:cstheme="majorBidi"/>
      <w:b/>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9660B"/>
    <w:rPr>
      <w:rFonts w:asciiTheme="majorHAnsi" w:eastAsiaTheme="majorEastAsia" w:hAnsiTheme="majorHAnsi" w:cstheme="majorBidi"/>
      <w:b/>
      <w:sz w:val="32"/>
      <w:szCs w:val="32"/>
    </w:rPr>
  </w:style>
  <w:style w:type="paragraph" w:styleId="Paragraphedeliste">
    <w:name w:val="List Paragraph"/>
    <w:basedOn w:val="Normal"/>
    <w:uiPriority w:val="34"/>
    <w:qFormat/>
    <w:rsid w:val="00A85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8497F-67A5-4284-A9A7-B7CC485AC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1874</TotalTime>
  <Pages>4</Pages>
  <Words>339</Words>
  <Characters>1865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richoux Lise</dc:creator>
  <cp:keywords/>
  <dc:description/>
  <cp:lastModifiedBy>richoux Lise</cp:lastModifiedBy>
  <cp:revision>24</cp:revision>
  <dcterms:created xsi:type="dcterms:W3CDTF">2020-10-08T17:52:00Z</dcterms:created>
  <dcterms:modified xsi:type="dcterms:W3CDTF">2020-12-13T12:09:00Z</dcterms:modified>
</cp:coreProperties>
</file>